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6332" w14:textId="77777777" w:rsidR="000855F1" w:rsidRPr="00A42E70" w:rsidRDefault="000855F1" w:rsidP="000855F1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ACF3B12" w14:textId="77777777" w:rsidR="000855F1" w:rsidRPr="00A42E70" w:rsidRDefault="000855F1" w:rsidP="000855F1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1824ABE" w14:textId="77777777" w:rsidR="000855F1" w:rsidRPr="00A42E70" w:rsidRDefault="000855F1" w:rsidP="000855F1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6E7A38C2" w14:textId="479E0E90" w:rsidR="000855F1" w:rsidRPr="00A42E70" w:rsidRDefault="000855F1" w:rsidP="000855F1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4B3696">
        <w:rPr>
          <w:bCs/>
          <w:lang w:val="sq-AL"/>
        </w:rPr>
        <w:t>New Bridges</w:t>
      </w:r>
    </w:p>
    <w:p w14:paraId="61E04D3B" w14:textId="7F0AD5EB" w:rsidR="000855F1" w:rsidRPr="00A42E70" w:rsidRDefault="000855F1" w:rsidP="000855F1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4B3696">
        <w:rPr>
          <w:rFonts w:ascii="Times New Roman" w:hAnsi="Times New Roman"/>
          <w:bCs/>
          <w:sz w:val="24"/>
          <w:szCs w:val="24"/>
        </w:rPr>
        <w:t>Lagjja “18 Tetori”, Ura Vajgurore, Dimal</w:t>
      </w:r>
    </w:p>
    <w:p w14:paraId="74FFB9DB" w14:textId="74DC3351" w:rsidR="000855F1" w:rsidRPr="00A42E70" w:rsidRDefault="000855F1" w:rsidP="000855F1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hyperlink r:id="rId5" w:history="1">
        <w:r w:rsidR="008E4037" w:rsidRPr="00887161">
          <w:rPr>
            <w:rStyle w:val="Hyperlink"/>
            <w:rFonts w:ascii="Times New Roman" w:hAnsi="Times New Roman"/>
            <w:sz w:val="24"/>
            <w:szCs w:val="24"/>
            <w:lang w:val="pt-BR"/>
          </w:rPr>
          <w:t>uratereja@gmail.com</w:t>
        </w:r>
      </w:hyperlink>
    </w:p>
    <w:p w14:paraId="1189F634" w14:textId="6B0E10B4" w:rsidR="000855F1" w:rsidRPr="00A42E70" w:rsidRDefault="000855F1" w:rsidP="000855F1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5F475A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="0006439F">
        <w:rPr>
          <w:rFonts w:ascii="Times New Roman" w:hAnsi="Times New Roman"/>
          <w:bCs/>
          <w:sz w:val="24"/>
          <w:szCs w:val="24"/>
          <w:lang w:val="fr-FR"/>
        </w:rPr>
        <w:t>2</w:t>
      </w:r>
      <w:r w:rsidR="002D1FC1">
        <w:rPr>
          <w:rFonts w:ascii="Times New Roman" w:hAnsi="Times New Roman"/>
          <w:bCs/>
          <w:sz w:val="24"/>
          <w:szCs w:val="24"/>
          <w:lang w:val="fr-FR"/>
        </w:rPr>
        <w:t>1</w:t>
      </w:r>
      <w:r w:rsidR="005F475A">
        <w:rPr>
          <w:rFonts w:ascii="Times New Roman" w:hAnsi="Times New Roman"/>
          <w:bCs/>
          <w:sz w:val="24"/>
          <w:szCs w:val="24"/>
          <w:lang w:val="fr-FR"/>
        </w:rPr>
        <w:t xml:space="preserve"> Gusht</w:t>
      </w:r>
      <w:r w:rsidR="002E61B2">
        <w:rPr>
          <w:rFonts w:ascii="Times New Roman" w:hAnsi="Times New Roman"/>
          <w:bCs/>
          <w:sz w:val="24"/>
          <w:szCs w:val="24"/>
          <w:lang w:val="fr-FR"/>
        </w:rPr>
        <w:t xml:space="preserve"> 2026</w:t>
      </w:r>
    </w:p>
    <w:p w14:paraId="74B6F53D" w14:textId="77777777" w:rsidR="000855F1" w:rsidRPr="00A42E70" w:rsidRDefault="000855F1" w:rsidP="000855F1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3D8C4C87" w14:textId="1DFF9B65" w:rsidR="000855F1" w:rsidRDefault="008E4037" w:rsidP="000855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Shoqata New Bridges</w:t>
      </w:r>
      <w:r w:rsidR="000855F1" w:rsidRPr="00A42E70">
        <w:rPr>
          <w:rFonts w:ascii="Times New Roman" w:hAnsi="Times New Roman"/>
          <w:sz w:val="24"/>
          <w:szCs w:val="24"/>
        </w:rPr>
        <w:t xml:space="preserve"> po zbaton projektin “</w:t>
      </w:r>
      <w:r w:rsidR="00840061" w:rsidRPr="0055590E">
        <w:rPr>
          <w:rFonts w:ascii="Times New Roman" w:hAnsi="Times New Roman"/>
        </w:rPr>
        <w:t>Qendra Rinore Multifunksionale Lapardha: Fuqizimi i të Rinjve për Angazhim në Komunitet</w:t>
      </w:r>
      <w:r w:rsidR="000855F1" w:rsidRPr="00A42E70">
        <w:rPr>
          <w:rFonts w:ascii="Times New Roman" w:hAnsi="Times New Roman"/>
          <w:sz w:val="24"/>
          <w:szCs w:val="24"/>
        </w:rPr>
        <w:t>” në kuadër të Programit Rajonal mbi Demokracinë Vendore në Ballkanin Prendimor</w:t>
      </w:r>
      <w:r w:rsidR="000855F1">
        <w:rPr>
          <w:rFonts w:ascii="Times New Roman" w:hAnsi="Times New Roman"/>
          <w:sz w:val="24"/>
          <w:szCs w:val="24"/>
        </w:rPr>
        <w:t xml:space="preserve"> 3 </w:t>
      </w:r>
      <w:r w:rsidR="000855F1" w:rsidRPr="00A42E70">
        <w:rPr>
          <w:rFonts w:ascii="Times New Roman" w:hAnsi="Times New Roman"/>
          <w:sz w:val="24"/>
          <w:szCs w:val="24"/>
        </w:rPr>
        <w:t>(ReLOaD</w:t>
      </w:r>
      <w:r w:rsidR="000855F1">
        <w:rPr>
          <w:rFonts w:ascii="Times New Roman" w:hAnsi="Times New Roman"/>
          <w:sz w:val="24"/>
          <w:szCs w:val="24"/>
        </w:rPr>
        <w:t>3</w:t>
      </w:r>
      <w:r w:rsidR="000855F1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bashkitë në zhvillimin e mekanizmave transparente të financimit për OSHC-të, në mënyrë që të përmirësojë ofrimin e shërbimeve për qytetarët në komunitetin lokal. </w:t>
      </w:r>
      <w:r w:rsidR="00DD10F4" w:rsidRPr="00DD10F4">
        <w:rPr>
          <w:rFonts w:ascii="Times New Roman" w:hAnsi="Times New Roman"/>
          <w:sz w:val="24"/>
          <w:szCs w:val="24"/>
        </w:rPr>
        <w:t>Në kuadër të zbatimit të këtij projekti, organizata kërkon furnizimin me mobilie për pajisjen dhe funksionalizimin e ambienteve të qendrës rinore, sipas specifikimeve teknike të përcaktuara në këtë ftesë për ofertë.</w:t>
      </w:r>
    </w:p>
    <w:p w14:paraId="3CC8BE6F" w14:textId="77777777" w:rsidR="00DD10F4" w:rsidRPr="00A42E70" w:rsidRDefault="00DD10F4" w:rsidP="000855F1">
      <w:pPr>
        <w:jc w:val="both"/>
        <w:rPr>
          <w:rFonts w:ascii="Times New Roman" w:hAnsi="Times New Roman"/>
          <w:sz w:val="24"/>
          <w:szCs w:val="24"/>
        </w:rPr>
      </w:pPr>
    </w:p>
    <w:p w14:paraId="4A60BC7F" w14:textId="77777777" w:rsidR="000855F1" w:rsidRPr="00F95768" w:rsidRDefault="000855F1" w:rsidP="000855F1">
      <w:pPr>
        <w:jc w:val="both"/>
        <w:rPr>
          <w:rFonts w:ascii="Times New Roman" w:hAnsi="Times New Roman"/>
          <w:sz w:val="24"/>
          <w:szCs w:val="24"/>
        </w:rPr>
      </w:pPr>
      <w:r w:rsidRPr="00F95768">
        <w:rPr>
          <w:rFonts w:ascii="Times New Roman" w:hAnsi="Times New Roman"/>
          <w:b/>
          <w:sz w:val="24"/>
          <w:szCs w:val="24"/>
        </w:rPr>
        <w:t>Kushtet për pjesëmarrje</w:t>
      </w:r>
      <w:r w:rsidRPr="00F95768">
        <w:rPr>
          <w:rFonts w:ascii="Times New Roman" w:hAnsi="Times New Roman"/>
          <w:sz w:val="24"/>
          <w:szCs w:val="24"/>
        </w:rPr>
        <w:t>:</w:t>
      </w:r>
    </w:p>
    <w:p w14:paraId="25272B2A" w14:textId="11DBE34E" w:rsidR="007535DC" w:rsidRPr="007535DC" w:rsidRDefault="000855F1" w:rsidP="007535DC">
      <w:pPr>
        <w:spacing w:after="160" w:line="278" w:lineRule="auto"/>
        <w:rPr>
          <w:rFonts w:ascii="Times New Roman" w:hAnsi="Times New Roman"/>
        </w:rPr>
      </w:pPr>
      <w:r w:rsidRPr="000855F1">
        <w:rPr>
          <w:rFonts w:ascii="Times New Roman" w:hAnsi="Times New Roman"/>
          <w:noProof/>
          <w:sz w:val="24"/>
          <w:szCs w:val="24"/>
        </w:rPr>
        <w:t xml:space="preserve">Të gjithë subjektet e interesuara duhet të dorëzojnë ofertën e tyre sikurse parashikohet në kushtet e përgjithshme dhe specifike të kësaj ftese deri më </w:t>
      </w:r>
      <w:r w:rsidR="0006439F">
        <w:rPr>
          <w:rFonts w:ascii="Times New Roman" w:hAnsi="Times New Roman"/>
          <w:noProof/>
          <w:sz w:val="24"/>
          <w:szCs w:val="24"/>
        </w:rPr>
        <w:t>2</w:t>
      </w:r>
      <w:r w:rsidR="002D1FC1">
        <w:rPr>
          <w:rFonts w:ascii="Times New Roman" w:hAnsi="Times New Roman"/>
          <w:noProof/>
          <w:sz w:val="24"/>
          <w:szCs w:val="24"/>
        </w:rPr>
        <w:t>1</w:t>
      </w:r>
      <w:r w:rsidR="005F475A">
        <w:rPr>
          <w:rFonts w:ascii="Times New Roman" w:hAnsi="Times New Roman"/>
          <w:noProof/>
          <w:sz w:val="24"/>
          <w:szCs w:val="24"/>
        </w:rPr>
        <w:t xml:space="preserve"> Gusht 2026</w:t>
      </w:r>
      <w:r w:rsidRPr="000855F1">
        <w:rPr>
          <w:rFonts w:ascii="Times New Roman" w:hAnsi="Times New Roman"/>
          <w:noProof/>
          <w:sz w:val="24"/>
          <w:szCs w:val="24"/>
        </w:rPr>
        <w:t xml:space="preserve">, në adresën e e-mailit: </w:t>
      </w:r>
      <w:hyperlink r:id="rId6" w:history="1">
        <w:r w:rsidR="00DC3B97" w:rsidRPr="00992465">
          <w:rPr>
            <w:rStyle w:val="Hyperlink"/>
            <w:rFonts w:ascii="Times New Roman" w:hAnsi="Times New Roman"/>
            <w:sz w:val="24"/>
            <w:szCs w:val="24"/>
          </w:rPr>
          <w:t>uratereja@gmail.com</w:t>
        </w:r>
      </w:hyperlink>
      <w:r w:rsidR="00DC3B97">
        <w:rPr>
          <w:rFonts w:ascii="Times New Roman" w:hAnsi="Times New Roman"/>
          <w:sz w:val="24"/>
          <w:szCs w:val="24"/>
        </w:rPr>
        <w:t xml:space="preserve"> </w:t>
      </w:r>
      <w:r w:rsidRPr="000855F1">
        <w:rPr>
          <w:rFonts w:ascii="Times New Roman" w:hAnsi="Times New Roman"/>
          <w:noProof/>
          <w:sz w:val="24"/>
          <w:szCs w:val="24"/>
        </w:rPr>
        <w:t>ose në adresën postare</w:t>
      </w:r>
      <w:r w:rsidR="007535DC">
        <w:rPr>
          <w:rFonts w:ascii="Times New Roman" w:hAnsi="Times New Roman"/>
          <w:noProof/>
          <w:sz w:val="24"/>
          <w:szCs w:val="24"/>
        </w:rPr>
        <w:t xml:space="preserve">: </w:t>
      </w:r>
      <w:r w:rsidR="007535DC" w:rsidRPr="007535DC">
        <w:rPr>
          <w:rFonts w:ascii="Times New Roman" w:hAnsi="Times New Roman"/>
        </w:rPr>
        <w:t xml:space="preserve">Ura Vajgurore, Lagja “18 Tetori”, Rruga “Dimal”, </w:t>
      </w:r>
      <w:r w:rsidR="00971F8C">
        <w:rPr>
          <w:rFonts w:ascii="Times New Roman" w:hAnsi="Times New Roman"/>
        </w:rPr>
        <w:t>Dimal</w:t>
      </w:r>
      <w:r w:rsidR="007535DC" w:rsidRPr="007535DC">
        <w:rPr>
          <w:rFonts w:ascii="Times New Roman" w:hAnsi="Times New Roman"/>
        </w:rPr>
        <w:t xml:space="preserve"> 5007</w:t>
      </w:r>
    </w:p>
    <w:p w14:paraId="35BBCF72" w14:textId="31A585EF" w:rsidR="000855F1" w:rsidRPr="00F95768" w:rsidRDefault="000855F1" w:rsidP="000855F1">
      <w:pPr>
        <w:jc w:val="both"/>
        <w:rPr>
          <w:rFonts w:ascii="Times New Roman" w:hAnsi="Times New Roman"/>
          <w:b/>
          <w:sz w:val="24"/>
          <w:szCs w:val="24"/>
        </w:rPr>
      </w:pPr>
      <w:r w:rsidRPr="00F95768">
        <w:rPr>
          <w:rFonts w:ascii="Times New Roman" w:hAnsi="Times New Roman"/>
          <w:b/>
          <w:sz w:val="24"/>
          <w:szCs w:val="24"/>
        </w:rPr>
        <w:t xml:space="preserve">Specifikimet teknike: </w:t>
      </w:r>
    </w:p>
    <w:p w14:paraId="01120B67" w14:textId="77777777" w:rsidR="000855F1" w:rsidRPr="00F95768" w:rsidRDefault="000855F1" w:rsidP="000855F1">
      <w:pPr>
        <w:jc w:val="both"/>
        <w:rPr>
          <w:rFonts w:ascii="Times New Roman" w:hAnsi="Times New Roman"/>
          <w:b/>
          <w:sz w:val="24"/>
          <w:szCs w:val="24"/>
        </w:rPr>
      </w:pPr>
    </w:p>
    <w:p w14:paraId="2C4C30BB" w14:textId="77E808A7" w:rsidR="000855F1" w:rsidRDefault="000855F1" w:rsidP="000855F1">
      <w:pPr>
        <w:jc w:val="both"/>
        <w:rPr>
          <w:rFonts w:ascii="Times New Roman" w:hAnsi="Times New Roman"/>
          <w:sz w:val="24"/>
          <w:szCs w:val="24"/>
        </w:rPr>
      </w:pPr>
      <w:r w:rsidRPr="00F95768">
        <w:rPr>
          <w:rFonts w:ascii="Times New Roman" w:hAnsi="Times New Roman"/>
          <w:sz w:val="24"/>
          <w:szCs w:val="24"/>
        </w:rPr>
        <w:t xml:space="preserve">Për këtë projekt, </w:t>
      </w:r>
      <w:r w:rsidR="00DC3B97">
        <w:rPr>
          <w:rFonts w:ascii="Times New Roman" w:hAnsi="Times New Roman"/>
          <w:sz w:val="24"/>
          <w:szCs w:val="24"/>
        </w:rPr>
        <w:t>New Bridges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F95768">
        <w:rPr>
          <w:rFonts w:ascii="Times New Roman" w:hAnsi="Times New Roman"/>
          <w:sz w:val="24"/>
          <w:szCs w:val="24"/>
        </w:rPr>
        <w:t>do të zhvillojë procedurën e prokurimit për produktet  dhe sh</w:t>
      </w:r>
      <w:r w:rsidR="00DC3B97">
        <w:rPr>
          <w:rFonts w:ascii="Times New Roman" w:hAnsi="Times New Roman"/>
          <w:sz w:val="24"/>
          <w:szCs w:val="24"/>
        </w:rPr>
        <w:t>ë</w:t>
      </w:r>
      <w:r w:rsidRPr="00F95768">
        <w:rPr>
          <w:rFonts w:ascii="Times New Roman" w:hAnsi="Times New Roman"/>
          <w:sz w:val="24"/>
          <w:szCs w:val="24"/>
        </w:rPr>
        <w:t>rbimet sipas p</w:t>
      </w:r>
      <w:r w:rsidR="00DC3B97">
        <w:rPr>
          <w:rFonts w:ascii="Times New Roman" w:hAnsi="Times New Roman"/>
          <w:sz w:val="24"/>
          <w:szCs w:val="24"/>
        </w:rPr>
        <w:t>ë</w:t>
      </w:r>
      <w:r w:rsidRPr="00F95768">
        <w:rPr>
          <w:rFonts w:ascii="Times New Roman" w:hAnsi="Times New Roman"/>
          <w:sz w:val="24"/>
          <w:szCs w:val="24"/>
        </w:rPr>
        <w:t>rshkrimeve n</w:t>
      </w:r>
      <w:r w:rsidR="00DC3B97">
        <w:rPr>
          <w:rFonts w:ascii="Times New Roman" w:hAnsi="Times New Roman"/>
          <w:sz w:val="24"/>
          <w:szCs w:val="24"/>
        </w:rPr>
        <w:t>ë</w:t>
      </w:r>
      <w:r w:rsidRPr="00F95768">
        <w:rPr>
          <w:rFonts w:ascii="Times New Roman" w:hAnsi="Times New Roman"/>
          <w:sz w:val="24"/>
          <w:szCs w:val="24"/>
        </w:rPr>
        <w:t xml:space="preserve"> tabel</w:t>
      </w:r>
      <w:r w:rsidR="00DC3B97">
        <w:rPr>
          <w:rFonts w:ascii="Times New Roman" w:hAnsi="Times New Roman"/>
          <w:sz w:val="24"/>
          <w:szCs w:val="24"/>
        </w:rPr>
        <w:t>ë</w:t>
      </w:r>
      <w:r w:rsidRPr="00F95768">
        <w:rPr>
          <w:rFonts w:ascii="Times New Roman" w:hAnsi="Times New Roman"/>
          <w:sz w:val="24"/>
          <w:szCs w:val="24"/>
        </w:rPr>
        <w:t>n e m</w:t>
      </w:r>
      <w:r w:rsidR="00DC3B97">
        <w:rPr>
          <w:rFonts w:ascii="Times New Roman" w:hAnsi="Times New Roman"/>
          <w:sz w:val="24"/>
          <w:szCs w:val="24"/>
        </w:rPr>
        <w:t>ë</w:t>
      </w:r>
      <w:r w:rsidRPr="00F95768">
        <w:rPr>
          <w:rFonts w:ascii="Times New Roman" w:hAnsi="Times New Roman"/>
          <w:sz w:val="24"/>
          <w:szCs w:val="24"/>
        </w:rPr>
        <w:t>poshtme.</w:t>
      </w:r>
    </w:p>
    <w:p w14:paraId="0937ACC1" w14:textId="77777777" w:rsidR="00DC3B97" w:rsidRPr="00F95768" w:rsidRDefault="00DC3B97" w:rsidP="000855F1">
      <w:pPr>
        <w:jc w:val="both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92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72"/>
        <w:gridCol w:w="968"/>
        <w:gridCol w:w="1470"/>
        <w:gridCol w:w="1021"/>
        <w:gridCol w:w="1470"/>
        <w:gridCol w:w="1360"/>
      </w:tblGrid>
      <w:tr w:rsidR="00FE79AE" w:rsidRPr="00A42E70" w14:paraId="44738341" w14:textId="7D99F78D" w:rsidTr="00FE79AE">
        <w:trPr>
          <w:trHeight w:val="330"/>
        </w:trPr>
        <w:tc>
          <w:tcPr>
            <w:tcW w:w="496" w:type="dxa"/>
            <w:vAlign w:val="center"/>
            <w:hideMark/>
          </w:tcPr>
          <w:p w14:paraId="01F64643" w14:textId="77777777" w:rsidR="00FE79AE" w:rsidRPr="00A42E70" w:rsidRDefault="00FE79AE" w:rsidP="0043312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2472" w:type="dxa"/>
            <w:vAlign w:val="center"/>
            <w:hideMark/>
          </w:tcPr>
          <w:p w14:paraId="5FF22C87" w14:textId="77777777" w:rsidR="00FE79AE" w:rsidRPr="00A42E70" w:rsidRDefault="00FE79AE" w:rsidP="0043312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968" w:type="dxa"/>
          </w:tcPr>
          <w:p w14:paraId="16E00641" w14:textId="1B642DFA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Sasia</w:t>
            </w:r>
          </w:p>
        </w:tc>
        <w:tc>
          <w:tcPr>
            <w:tcW w:w="1470" w:type="dxa"/>
            <w:vAlign w:val="center"/>
            <w:hideMark/>
          </w:tcPr>
          <w:p w14:paraId="68A3115F" w14:textId="5A660523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52DE45E6" w14:textId="77777777" w:rsidR="00FE79AE" w:rsidRPr="00A42E70" w:rsidRDefault="00FE79AE" w:rsidP="0043312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 TVSH</w:t>
            </w:r>
          </w:p>
        </w:tc>
        <w:tc>
          <w:tcPr>
            <w:tcW w:w="1021" w:type="dxa"/>
          </w:tcPr>
          <w:p w14:paraId="3162732A" w14:textId="6D43200B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PA TVSH</w:t>
            </w:r>
          </w:p>
        </w:tc>
        <w:tc>
          <w:tcPr>
            <w:tcW w:w="1470" w:type="dxa"/>
          </w:tcPr>
          <w:p w14:paraId="342C60F9" w14:textId="7FB0816F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2590F0D3" w14:textId="77777777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  <w:tc>
          <w:tcPr>
            <w:tcW w:w="1360" w:type="dxa"/>
          </w:tcPr>
          <w:p w14:paraId="16BACD11" w14:textId="547BA2FB" w:rsidR="00FE79AE" w:rsidRPr="00A42E70" w:rsidRDefault="00FE79AE" w:rsidP="004331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Me TVSH</w:t>
            </w:r>
          </w:p>
        </w:tc>
      </w:tr>
      <w:tr w:rsidR="00FE79AE" w:rsidRPr="00A42E70" w14:paraId="21479527" w14:textId="1759CDEF" w:rsidTr="00FE79AE">
        <w:trPr>
          <w:trHeight w:val="345"/>
        </w:trPr>
        <w:tc>
          <w:tcPr>
            <w:tcW w:w="496" w:type="dxa"/>
            <w:vAlign w:val="center"/>
            <w:hideMark/>
          </w:tcPr>
          <w:p w14:paraId="1E7F1BB9" w14:textId="77777777" w:rsidR="00FE79AE" w:rsidRPr="00A42E70" w:rsidRDefault="00FE79AE" w:rsidP="0043312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72" w:type="dxa"/>
            <w:vAlign w:val="bottom"/>
          </w:tcPr>
          <w:p w14:paraId="0D574A26" w14:textId="3161492C" w:rsidR="00FE79AE" w:rsidRPr="00A42E70" w:rsidRDefault="00FE79AE" w:rsidP="004331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235">
              <w:rPr>
                <w:rFonts w:ascii="Times New Roman" w:hAnsi="Times New Roman"/>
                <w:color w:val="000000"/>
                <w:sz w:val="24"/>
                <w:szCs w:val="24"/>
              </w:rPr>
              <w:t>Tavolina pune/studimi për ambient trajnimi dhe leximi, me përmasa 120 x 80 x 80 cm, me suprinë të bardhë dhe strukturë me 4 këmbë metalike të zeza – 10 copë.</w:t>
            </w:r>
          </w:p>
        </w:tc>
        <w:tc>
          <w:tcPr>
            <w:tcW w:w="968" w:type="dxa"/>
          </w:tcPr>
          <w:p w14:paraId="1D5B2F7E" w14:textId="470FD286" w:rsidR="00FE79AE" w:rsidRPr="00A42E70" w:rsidRDefault="00FE79AE" w:rsidP="00FE7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 cope</w:t>
            </w:r>
          </w:p>
        </w:tc>
        <w:tc>
          <w:tcPr>
            <w:tcW w:w="1470" w:type="dxa"/>
            <w:vAlign w:val="center"/>
            <w:hideMark/>
          </w:tcPr>
          <w:p w14:paraId="68C44149" w14:textId="2B5CACBA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14:paraId="09ADD8A8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</w:tcPr>
          <w:p w14:paraId="4C09712C" w14:textId="28E8E535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14:paraId="6B3E0B9C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E79AE" w:rsidRPr="00A42E70" w14:paraId="50A088E1" w14:textId="46504BF1" w:rsidTr="00FE79AE">
        <w:trPr>
          <w:trHeight w:val="345"/>
        </w:trPr>
        <w:tc>
          <w:tcPr>
            <w:tcW w:w="496" w:type="dxa"/>
            <w:vAlign w:val="center"/>
            <w:hideMark/>
          </w:tcPr>
          <w:p w14:paraId="5231CFC9" w14:textId="77777777" w:rsidR="00FE79AE" w:rsidRPr="00A42E70" w:rsidRDefault="00FE79AE" w:rsidP="0043312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72" w:type="dxa"/>
            <w:vAlign w:val="bottom"/>
          </w:tcPr>
          <w:p w14:paraId="1A65EA26" w14:textId="5B0D4F8A" w:rsidR="00FE79AE" w:rsidRPr="00A42E70" w:rsidRDefault="00FE79AE" w:rsidP="004331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0662">
              <w:rPr>
                <w:rFonts w:ascii="Times New Roman" w:hAnsi="Times New Roman"/>
                <w:color w:val="000000"/>
                <w:sz w:val="24"/>
                <w:szCs w:val="24"/>
              </w:rPr>
              <w:t>Rafte biblioteke për vendosjen e librave, me përmasa 140 x 40 x 210 cm, material MDF, me 5 ndarje horizontale funksionale për libra – 4 copë.</w:t>
            </w:r>
          </w:p>
        </w:tc>
        <w:tc>
          <w:tcPr>
            <w:tcW w:w="968" w:type="dxa"/>
          </w:tcPr>
          <w:p w14:paraId="177C53F5" w14:textId="364DD4C0" w:rsidR="00FE79AE" w:rsidRPr="00A42E70" w:rsidRDefault="00FE79AE" w:rsidP="00FE7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 cope</w:t>
            </w:r>
          </w:p>
        </w:tc>
        <w:tc>
          <w:tcPr>
            <w:tcW w:w="1470" w:type="dxa"/>
            <w:vAlign w:val="center"/>
            <w:hideMark/>
          </w:tcPr>
          <w:p w14:paraId="52D471EB" w14:textId="4E39B908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14:paraId="305B8D6F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</w:tcPr>
          <w:p w14:paraId="3B233477" w14:textId="6D5D538F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14:paraId="117E4887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E79AE" w:rsidRPr="00A42E70" w14:paraId="6054EDE5" w14:textId="34B10CB4" w:rsidTr="00FE79AE">
        <w:trPr>
          <w:trHeight w:val="345"/>
        </w:trPr>
        <w:tc>
          <w:tcPr>
            <w:tcW w:w="496" w:type="dxa"/>
            <w:vAlign w:val="center"/>
          </w:tcPr>
          <w:p w14:paraId="430EACD0" w14:textId="77777777" w:rsidR="00FE79AE" w:rsidRDefault="00FE79AE" w:rsidP="0043312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72" w:type="dxa"/>
            <w:vAlign w:val="bottom"/>
          </w:tcPr>
          <w:p w14:paraId="25086D53" w14:textId="0B9ABEF5" w:rsidR="00FE79AE" w:rsidRPr="00BA0662" w:rsidRDefault="00FE79AE" w:rsidP="004331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 Cmimi</w:t>
            </w:r>
          </w:p>
        </w:tc>
        <w:tc>
          <w:tcPr>
            <w:tcW w:w="968" w:type="dxa"/>
          </w:tcPr>
          <w:p w14:paraId="4F56C0C0" w14:textId="77777777" w:rsidR="00FE79AE" w:rsidRDefault="00FE79AE" w:rsidP="00FE7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vAlign w:val="center"/>
          </w:tcPr>
          <w:p w14:paraId="4E2D570C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14:paraId="179ED8C2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</w:tcPr>
          <w:p w14:paraId="3C714445" w14:textId="434DB829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14:paraId="07412EEF" w14:textId="77777777" w:rsidR="00FE79AE" w:rsidRPr="00A42E70" w:rsidRDefault="00FE79AE" w:rsidP="0043312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6A2B72F" w14:textId="21028B99" w:rsidR="000855F1" w:rsidRDefault="00FE79AE" w:rsidP="000855F1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</w:rPr>
      </w:pPr>
      <w:r w:rsidRPr="00FE79AE">
        <w:rPr>
          <w:rFonts w:ascii="Times New Roman" w:hAnsi="Times New Roman"/>
          <w:sz w:val="24"/>
          <w:szCs w:val="24"/>
        </w:rPr>
        <w:t>Ofertuesi duhet te specifikoje afatin e propozuar per dorezimin, montimin dhe instalimin e artikujve, nga data e kontraktimit.</w:t>
      </w:r>
    </w:p>
    <w:p w14:paraId="5383FF6B" w14:textId="77777777" w:rsidR="00FE79AE" w:rsidRDefault="00FE79AE" w:rsidP="000855F1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138F28E" w14:textId="77777777" w:rsidR="000855F1" w:rsidRPr="005F475A" w:rsidRDefault="000855F1" w:rsidP="000855F1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5F475A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3D17706" w14:textId="77777777" w:rsidR="00367160" w:rsidRPr="005F475A" w:rsidRDefault="00367160" w:rsidP="00367160">
      <w:pPr>
        <w:jc w:val="both"/>
        <w:rPr>
          <w:rFonts w:ascii="Times New Roman" w:hAnsi="Times New Roman"/>
          <w:b/>
          <w:bCs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b/>
          <w:bCs/>
          <w:i/>
          <w:sz w:val="24"/>
          <w:szCs w:val="24"/>
          <w:lang w:val="en-US"/>
        </w:rPr>
        <w:t>Specifikime teknike për tavolinat e punës/studimit (10 copë)</w:t>
      </w:r>
    </w:p>
    <w:p w14:paraId="65CFCE82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Përmasa: 120 × 80 × 80 cm (±5 cm tolerancë). </w:t>
      </w:r>
    </w:p>
    <w:p w14:paraId="70324D4E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Suprinë e punës e prodhuar nga MDF ose material i ngjashëm me cilësi të lartë, e veshur me laminat rezistent ndaj gërvishtjeve dhe lagështirës. </w:t>
      </w:r>
    </w:p>
    <w:p w14:paraId="54CCA1BF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 xml:space="preserve">Ngjyra e suprinës: e bardhë. </w:t>
      </w:r>
    </w:p>
    <w:p w14:paraId="4965F254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 xml:space="preserve">Strukturë mbajtëse metalike e fortë dhe rezistente. </w:t>
      </w:r>
    </w:p>
    <w:p w14:paraId="670E6777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Të pajisura me 4 këmbë metalike me ngjyrë të zezë. </w:t>
      </w:r>
    </w:p>
    <w:p w14:paraId="2EA4301A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Këmbët të jenë të pajisura me mbrojtëse plastike për të shmangur dëmtimin e dyshemesë. </w:t>
      </w:r>
    </w:p>
    <w:p w14:paraId="6BD61030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Materialet të jenë të përshtatshme për përdorim të përditshëm në ambiente trajnimi dhe leximi. </w:t>
      </w:r>
    </w:p>
    <w:p w14:paraId="0E37EADD" w14:textId="77777777" w:rsidR="00367160" w:rsidRPr="005F475A" w:rsidRDefault="00367160" w:rsidP="00367160">
      <w:pPr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Produkti të dorëzohet i montuar ose me të gjitha elementet e nevojshme për montim. </w:t>
      </w:r>
    </w:p>
    <w:p w14:paraId="1239E9A5" w14:textId="77777777" w:rsidR="00367160" w:rsidRPr="005F475A" w:rsidRDefault="00367160" w:rsidP="00367160">
      <w:pPr>
        <w:jc w:val="both"/>
        <w:rPr>
          <w:rFonts w:ascii="Times New Roman" w:hAnsi="Times New Roman"/>
          <w:b/>
          <w:bCs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b/>
          <w:bCs/>
          <w:i/>
          <w:sz w:val="24"/>
          <w:szCs w:val="24"/>
          <w:lang w:val="en-US"/>
        </w:rPr>
        <w:t>Specifikime teknike për raftet e bibliotekës (4 copë)</w:t>
      </w:r>
    </w:p>
    <w:p w14:paraId="52C50BBF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Përmasa: 140 × 40 × 210 cm (±5 cm tolerancë). </w:t>
      </w:r>
    </w:p>
    <w:p w14:paraId="6C60900D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Materiali: MDF ose material i ngjashëm me cilësi të lartë. </w:t>
      </w:r>
    </w:p>
    <w:p w14:paraId="4F83319E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F475A">
        <w:rPr>
          <w:rFonts w:ascii="Times New Roman" w:hAnsi="Times New Roman"/>
          <w:i/>
          <w:sz w:val="24"/>
          <w:szCs w:val="24"/>
          <w:lang w:val="en-US"/>
        </w:rPr>
        <w:t xml:space="preserve">Të pajisura me 5 ndarje horizontale për sistemimin e librave. </w:t>
      </w:r>
    </w:p>
    <w:p w14:paraId="77134DA4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 xml:space="preserve">Strukturë e qëndrueshme dhe rezistente ndaj përdorimit të vazhdueshëm. </w:t>
      </w:r>
    </w:p>
    <w:p w14:paraId="3A968537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 xml:space="preserve">Sipërfaqe e lëmuar dhe e lehtë për t'u pastruar. </w:t>
      </w:r>
    </w:p>
    <w:p w14:paraId="3B81538A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 xml:space="preserve">Skajet të jenë të përfunduara dhe të sigurta për përdoruesit. </w:t>
      </w:r>
    </w:p>
    <w:p w14:paraId="6B6EB6B0" w14:textId="79BCC995" w:rsidR="00367160" w:rsidRPr="005F475A" w:rsidRDefault="00FE79AE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FE79AE">
        <w:rPr>
          <w:rFonts w:ascii="Times New Roman" w:hAnsi="Times New Roman"/>
          <w:i/>
          <w:sz w:val="24"/>
          <w:szCs w:val="24"/>
        </w:rPr>
        <w:t>Furnitori duhet te specifikoje ne oferte ngjyren/ngjyrat e propozuara per raftet e bibliotekes.</w:t>
      </w:r>
      <w:r w:rsidR="00367160" w:rsidRPr="005F475A">
        <w:rPr>
          <w:rFonts w:ascii="Times New Roman" w:hAnsi="Times New Roman"/>
          <w:i/>
          <w:sz w:val="24"/>
          <w:szCs w:val="24"/>
          <w:lang w:val="de-CH"/>
        </w:rPr>
        <w:t xml:space="preserve"> </w:t>
      </w:r>
    </w:p>
    <w:p w14:paraId="11636AD0" w14:textId="77777777" w:rsidR="00367160" w:rsidRPr="005F475A" w:rsidRDefault="00367160" w:rsidP="00367160">
      <w:pPr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de-CH"/>
        </w:rPr>
      </w:pPr>
      <w:r w:rsidRPr="005F475A">
        <w:rPr>
          <w:rFonts w:ascii="Times New Roman" w:hAnsi="Times New Roman"/>
          <w:i/>
          <w:sz w:val="24"/>
          <w:szCs w:val="24"/>
          <w:lang w:val="de-CH"/>
        </w:rPr>
        <w:t>Të përfshihet transporti, montimi dhe vendosja në ambientet e përcaktuara nga autoriteti kontraktor.</w:t>
      </w:r>
    </w:p>
    <w:p w14:paraId="1C09908F" w14:textId="08B82D08" w:rsidR="000855F1" w:rsidRDefault="00AC3470" w:rsidP="000855F1">
      <w:pPr>
        <w:jc w:val="both"/>
        <w:rPr>
          <w:rFonts w:ascii="Times New Roman" w:hAnsi="Times New Roman"/>
          <w:bCs/>
          <w:sz w:val="24"/>
          <w:szCs w:val="24"/>
        </w:rPr>
      </w:pPr>
      <w:r w:rsidRPr="005F475A">
        <w:rPr>
          <w:rFonts w:ascii="Times New Roman" w:hAnsi="Times New Roman"/>
          <w:b/>
          <w:sz w:val="24"/>
          <w:szCs w:val="24"/>
        </w:rPr>
        <w:t>"</w:t>
      </w:r>
      <w:r w:rsidRPr="005F475A">
        <w:rPr>
          <w:rFonts w:ascii="Times New Roman" w:hAnsi="Times New Roman"/>
          <w:bCs/>
          <w:sz w:val="24"/>
          <w:szCs w:val="24"/>
        </w:rPr>
        <w:t>Ofertuesit mund të propozojnë modele ekuivalente, me kusht që të plotësojnë ose tejkalojnë specifikimet minimale të kërkuara."</w:t>
      </w:r>
    </w:p>
    <w:p w14:paraId="3D482672" w14:textId="77777777" w:rsidR="00DA31B4" w:rsidRDefault="00DA31B4" w:rsidP="000855F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F1EFB13" w14:textId="64EC6C7C" w:rsidR="00DA31B4" w:rsidRPr="005F475A" w:rsidRDefault="00DA31B4" w:rsidP="000855F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4BC3ADD1" wp14:editId="19816789">
            <wp:extent cx="3028950" cy="1764863"/>
            <wp:effectExtent l="0" t="0" r="0" b="6985"/>
            <wp:docPr id="1205934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38" cy="177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5BD442EE" wp14:editId="07EC90F3">
            <wp:extent cx="2800350" cy="1631665"/>
            <wp:effectExtent l="0" t="0" r="0" b="6985"/>
            <wp:docPr id="1266327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68" cy="164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C981" w14:textId="77777777" w:rsidR="00AC3470" w:rsidRPr="005F475A" w:rsidRDefault="00AC3470" w:rsidP="000855F1">
      <w:pPr>
        <w:jc w:val="both"/>
        <w:rPr>
          <w:rFonts w:ascii="Times New Roman" w:hAnsi="Times New Roman"/>
          <w:b/>
          <w:sz w:val="24"/>
          <w:szCs w:val="24"/>
          <w:lang w:val="de-CH"/>
        </w:rPr>
      </w:pPr>
    </w:p>
    <w:p w14:paraId="35FB7147" w14:textId="77777777" w:rsidR="000855F1" w:rsidRPr="005F475A" w:rsidRDefault="000855F1" w:rsidP="000855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5F475A">
        <w:rPr>
          <w:rFonts w:ascii="Times New Roman" w:hAnsi="Times New Roman"/>
          <w:sz w:val="24"/>
          <w:szCs w:val="24"/>
          <w:lang w:val="it-IT"/>
        </w:rPr>
        <w:t>:</w:t>
      </w:r>
    </w:p>
    <w:p w14:paraId="0A357488" w14:textId="77777777" w:rsidR="000855F1" w:rsidRPr="005F475A" w:rsidRDefault="000855F1" w:rsidP="000855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 xml:space="preserve">Subjektet duhet të jenë të regjistruar dhe licensuar rregullisht me objekt veprimtarie shërbimet e kërkuara; </w:t>
      </w:r>
    </w:p>
    <w:p w14:paraId="3FC440AD" w14:textId="69E542C6" w:rsidR="000855F1" w:rsidRPr="005F475A" w:rsidRDefault="000855F1" w:rsidP="000855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 xml:space="preserve">Preferohen subjekte të regjistruar me aktivitet në territorin e bashkisë </w:t>
      </w:r>
      <w:r w:rsidR="001F1CDC" w:rsidRPr="005F475A">
        <w:rPr>
          <w:rFonts w:ascii="Times New Roman" w:hAnsi="Times New Roman"/>
          <w:sz w:val="24"/>
          <w:szCs w:val="24"/>
          <w:lang w:val="it-IT"/>
        </w:rPr>
        <w:t>Berat.</w:t>
      </w:r>
    </w:p>
    <w:p w14:paraId="66F1FA52" w14:textId="7AC4B1CA" w:rsidR="000855F1" w:rsidRPr="005F475A" w:rsidRDefault="000855F1" w:rsidP="00D7022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Dorëzimi i ofertës do të bëhet vetëm nëpërmjet email në adresën e organizatës</w:t>
      </w:r>
      <w:r w:rsidRPr="005F475A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hyperlink r:id="rId9" w:history="1">
        <w:r w:rsidR="001F1CDC" w:rsidRPr="005F475A">
          <w:rPr>
            <w:rStyle w:val="Hyperlink"/>
            <w:rFonts w:ascii="Times New Roman" w:hAnsi="Times New Roman"/>
            <w:bCs/>
            <w:sz w:val="24"/>
            <w:szCs w:val="24"/>
            <w:lang w:val="it-IT"/>
          </w:rPr>
          <w:t>uratereja@gmail.com</w:t>
        </w:r>
      </w:hyperlink>
      <w:r w:rsidR="001F1CDC" w:rsidRPr="005F475A">
        <w:rPr>
          <w:rFonts w:ascii="Times New Roman" w:hAnsi="Times New Roman"/>
          <w:sz w:val="24"/>
          <w:szCs w:val="24"/>
        </w:rPr>
        <w:t xml:space="preserve"> </w:t>
      </w:r>
      <w:r w:rsidRPr="005F475A">
        <w:rPr>
          <w:rStyle w:val="Hyperlink"/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5F475A">
        <w:rPr>
          <w:rFonts w:ascii="Times New Roman" w:hAnsi="Times New Roman"/>
          <w:sz w:val="24"/>
          <w:szCs w:val="24"/>
          <w:lang w:val="it-IT"/>
        </w:rPr>
        <w:t xml:space="preserve">brenda datës </w:t>
      </w:r>
      <w:r w:rsidR="0006439F">
        <w:rPr>
          <w:rFonts w:ascii="Times New Roman" w:hAnsi="Times New Roman"/>
          <w:sz w:val="24"/>
          <w:szCs w:val="24"/>
          <w:lang w:val="it-IT"/>
        </w:rPr>
        <w:t>2</w:t>
      </w:r>
      <w:r w:rsidR="002D1FC1">
        <w:rPr>
          <w:rFonts w:ascii="Times New Roman" w:hAnsi="Times New Roman"/>
          <w:sz w:val="24"/>
          <w:szCs w:val="24"/>
          <w:lang w:val="it-IT"/>
        </w:rPr>
        <w:t>1</w:t>
      </w:r>
      <w:r w:rsidR="005F475A" w:rsidRPr="005F475A">
        <w:rPr>
          <w:rFonts w:ascii="Times New Roman" w:hAnsi="Times New Roman"/>
          <w:sz w:val="24"/>
          <w:szCs w:val="24"/>
          <w:lang w:val="it-IT"/>
        </w:rPr>
        <w:t xml:space="preserve"> Gusht</w:t>
      </w:r>
      <w:r w:rsidR="007278F8" w:rsidRPr="005F475A">
        <w:rPr>
          <w:rFonts w:ascii="Times New Roman" w:hAnsi="Times New Roman"/>
          <w:sz w:val="24"/>
          <w:szCs w:val="24"/>
          <w:lang w:val="it-IT"/>
        </w:rPr>
        <w:t xml:space="preserve"> 2026</w:t>
      </w:r>
      <w:r w:rsidRPr="005F475A">
        <w:rPr>
          <w:rFonts w:ascii="Times New Roman" w:hAnsi="Times New Roman"/>
          <w:sz w:val="24"/>
          <w:szCs w:val="24"/>
          <w:lang w:val="it-IT"/>
        </w:rPr>
        <w:t xml:space="preserve"> </w:t>
      </w:r>
      <w:bookmarkStart w:id="0" w:name="_Hlk527637972"/>
      <w:r w:rsidRPr="005F475A">
        <w:rPr>
          <w:rFonts w:ascii="Times New Roman" w:hAnsi="Times New Roman"/>
          <w:sz w:val="24"/>
          <w:szCs w:val="24"/>
          <w:lang w:val="it-IT"/>
        </w:rPr>
        <w:t>ose në adresën postare</w:t>
      </w:r>
      <w:bookmarkEnd w:id="0"/>
      <w:r w:rsidR="007278F8" w:rsidRPr="005F475A">
        <w:rPr>
          <w:rFonts w:ascii="Times New Roman" w:hAnsi="Times New Roman"/>
          <w:sz w:val="24"/>
          <w:szCs w:val="24"/>
          <w:lang w:val="it-IT"/>
        </w:rPr>
        <w:t>:</w:t>
      </w:r>
      <w:r w:rsidR="00AF2DA7" w:rsidRPr="005F475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278F8" w:rsidRPr="005F475A">
        <w:rPr>
          <w:rFonts w:ascii="Times New Roman" w:hAnsi="Times New Roman"/>
          <w:sz w:val="24"/>
          <w:szCs w:val="24"/>
          <w:lang w:val="it-IT"/>
        </w:rPr>
        <w:t>U</w:t>
      </w:r>
      <w:r w:rsidR="00D7022F" w:rsidRPr="005F475A">
        <w:rPr>
          <w:rFonts w:ascii="Times New Roman" w:hAnsi="Times New Roman"/>
          <w:sz w:val="24"/>
          <w:szCs w:val="24"/>
        </w:rPr>
        <w:t xml:space="preserve">ra Vajgurore Lagja “18 Tetori”, Rruga “Dimal”, </w:t>
      </w:r>
      <w:r w:rsidR="00971F8C">
        <w:rPr>
          <w:rFonts w:ascii="Times New Roman" w:hAnsi="Times New Roman"/>
          <w:sz w:val="24"/>
          <w:szCs w:val="24"/>
        </w:rPr>
        <w:t xml:space="preserve"> Dimal</w:t>
      </w:r>
      <w:r w:rsidR="00D7022F" w:rsidRPr="005F475A">
        <w:rPr>
          <w:rFonts w:ascii="Times New Roman" w:hAnsi="Times New Roman"/>
          <w:sz w:val="24"/>
          <w:szCs w:val="24"/>
        </w:rPr>
        <w:t xml:space="preserve"> 5007</w:t>
      </w:r>
    </w:p>
    <w:p w14:paraId="7BD14A0F" w14:textId="77777777" w:rsidR="007278F8" w:rsidRPr="005F475A" w:rsidRDefault="007278F8" w:rsidP="007278F8">
      <w:pPr>
        <w:pStyle w:val="ListParagraph"/>
        <w:ind w:left="90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C1D14F2" w14:textId="77777777" w:rsidR="000855F1" w:rsidRPr="005F475A" w:rsidRDefault="000855F1" w:rsidP="000855F1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b/>
          <w:sz w:val="24"/>
          <w:szCs w:val="24"/>
          <w:lang w:val="it-IT"/>
        </w:rPr>
        <w:t>Nuk pranohen ofertat dorazi</w:t>
      </w:r>
      <w:r w:rsidRPr="005F475A">
        <w:rPr>
          <w:rFonts w:ascii="Times New Roman" w:hAnsi="Times New Roman"/>
          <w:sz w:val="24"/>
          <w:szCs w:val="24"/>
          <w:lang w:val="it-IT"/>
        </w:rPr>
        <w:t>.</w:t>
      </w:r>
    </w:p>
    <w:p w14:paraId="23975A13" w14:textId="77777777" w:rsidR="007278F8" w:rsidRPr="005F475A" w:rsidRDefault="007278F8" w:rsidP="000855F1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2B97D1A" w14:textId="77777777" w:rsidR="000855F1" w:rsidRPr="005F475A" w:rsidRDefault="000855F1" w:rsidP="000855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 xml:space="preserve">Pagesa e subjektit kryhet me transfertë bankare pas marrjes së shërbimit dhe lëshimit të faturës përkatëse. </w:t>
      </w:r>
    </w:p>
    <w:p w14:paraId="11012B96" w14:textId="77777777" w:rsidR="000855F1" w:rsidRPr="005F475A" w:rsidRDefault="000855F1" w:rsidP="000855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4F1C480" w14:textId="77777777" w:rsidR="000855F1" w:rsidRPr="005F475A" w:rsidRDefault="000855F1" w:rsidP="000855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Në ofertën e tij, ofertuesit duhet të paraqesë të dhënat e plota të personit te kontaktit. Gjithashtu ofertuesit, krahas Ofertës financiare të plotësuar, e cila duhet të jetë në ALL dhe TVSH të identifikohet në kosto/çmim, duhet të paraqesin edhe këto dokumenta:</w:t>
      </w:r>
    </w:p>
    <w:p w14:paraId="60549892" w14:textId="77777777" w:rsidR="006C59E0" w:rsidRPr="005F475A" w:rsidRDefault="006C59E0" w:rsidP="000855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A0C4660" w14:textId="77777777" w:rsidR="000855F1" w:rsidRPr="005F475A" w:rsidRDefault="000855F1" w:rsidP="000855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Licencën për ushtrimin e aktivitetit / Ekstraktin e QKB te marre deri nje dite para postimit te ofertes;</w:t>
      </w:r>
    </w:p>
    <w:p w14:paraId="43F4D606" w14:textId="77777777" w:rsidR="000855F1" w:rsidRPr="005F475A" w:rsidRDefault="000855F1" w:rsidP="000855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Ofertën financiare për çdo produkt sipas tabelës më sipër. Në rastin e menuve të ofruara nga lokali, të dorëzohet menuja e propozuar;</w:t>
      </w:r>
    </w:p>
    <w:p w14:paraId="22C3757B" w14:textId="77777777" w:rsidR="000855F1" w:rsidRPr="005F475A" w:rsidRDefault="000855F1" w:rsidP="000855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Numrin e llogarisë bankare.</w:t>
      </w:r>
    </w:p>
    <w:p w14:paraId="3F7EA63B" w14:textId="77777777" w:rsidR="000855F1" w:rsidRPr="005F475A" w:rsidRDefault="000855F1" w:rsidP="000855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99EBCEA" w14:textId="0B69EB94" w:rsidR="00E31530" w:rsidRPr="000855F1" w:rsidRDefault="000855F1" w:rsidP="005F475A">
      <w:pPr>
        <w:jc w:val="both"/>
        <w:rPr>
          <w:lang w:val="it-IT"/>
        </w:rPr>
      </w:pPr>
      <w:r w:rsidRPr="005F475A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sectPr w:rsidR="00E31530" w:rsidRPr="000855F1" w:rsidSect="000855F1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D1C17AE"/>
    <w:multiLevelType w:val="hybridMultilevel"/>
    <w:tmpl w:val="258CB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C273D1"/>
    <w:multiLevelType w:val="multilevel"/>
    <w:tmpl w:val="C980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52CD8"/>
    <w:multiLevelType w:val="hybridMultilevel"/>
    <w:tmpl w:val="C3A0667A"/>
    <w:lvl w:ilvl="0" w:tplc="ECE4A476">
      <w:numFmt w:val="bullet"/>
      <w:lvlText w:val="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06E97"/>
    <w:multiLevelType w:val="multilevel"/>
    <w:tmpl w:val="BAF6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74298">
    <w:abstractNumId w:val="1"/>
  </w:num>
  <w:num w:numId="2" w16cid:durableId="698629186">
    <w:abstractNumId w:val="0"/>
  </w:num>
  <w:num w:numId="3" w16cid:durableId="1669287427">
    <w:abstractNumId w:val="4"/>
  </w:num>
  <w:num w:numId="4" w16cid:durableId="448859998">
    <w:abstractNumId w:val="2"/>
  </w:num>
  <w:num w:numId="5" w16cid:durableId="299572992">
    <w:abstractNumId w:val="5"/>
  </w:num>
  <w:num w:numId="6" w16cid:durableId="46537274">
    <w:abstractNumId w:val="3"/>
  </w:num>
  <w:num w:numId="7" w16cid:durableId="1659845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F1"/>
    <w:rsid w:val="0006439F"/>
    <w:rsid w:val="000751C0"/>
    <w:rsid w:val="000855F1"/>
    <w:rsid w:val="00093318"/>
    <w:rsid w:val="000B32E1"/>
    <w:rsid w:val="001F1CDC"/>
    <w:rsid w:val="002576F5"/>
    <w:rsid w:val="002D1FC1"/>
    <w:rsid w:val="002E61B2"/>
    <w:rsid w:val="00302DDB"/>
    <w:rsid w:val="00306A63"/>
    <w:rsid w:val="00367160"/>
    <w:rsid w:val="0037771D"/>
    <w:rsid w:val="004B3696"/>
    <w:rsid w:val="00564235"/>
    <w:rsid w:val="005B3AA5"/>
    <w:rsid w:val="005F475A"/>
    <w:rsid w:val="006C59E0"/>
    <w:rsid w:val="007278F8"/>
    <w:rsid w:val="00742EB7"/>
    <w:rsid w:val="007535DC"/>
    <w:rsid w:val="007A5C1B"/>
    <w:rsid w:val="007F32E1"/>
    <w:rsid w:val="00840061"/>
    <w:rsid w:val="008E4037"/>
    <w:rsid w:val="00922F22"/>
    <w:rsid w:val="00971F8C"/>
    <w:rsid w:val="00A665D0"/>
    <w:rsid w:val="00AC3470"/>
    <w:rsid w:val="00AF2DA7"/>
    <w:rsid w:val="00B04A90"/>
    <w:rsid w:val="00B83B4A"/>
    <w:rsid w:val="00BA0662"/>
    <w:rsid w:val="00BE0A3B"/>
    <w:rsid w:val="00C5427A"/>
    <w:rsid w:val="00CA3466"/>
    <w:rsid w:val="00CB2B02"/>
    <w:rsid w:val="00D7022F"/>
    <w:rsid w:val="00D75802"/>
    <w:rsid w:val="00DA31B4"/>
    <w:rsid w:val="00DC3B97"/>
    <w:rsid w:val="00DD10F4"/>
    <w:rsid w:val="00E12BBA"/>
    <w:rsid w:val="00E31530"/>
    <w:rsid w:val="00EB34AE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DB578"/>
  <w15:chartTrackingRefBased/>
  <w15:docId w15:val="{172D245C-4945-4EF2-BFAE-C9FBA7C5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5F1"/>
    <w:pPr>
      <w:spacing w:after="0" w:line="240" w:lineRule="auto"/>
    </w:pPr>
    <w:rPr>
      <w:rFonts w:ascii="Calibri" w:eastAsia="SimSun" w:hAnsi="Calibri" w:cs="Times New Roman"/>
      <w:kern w:val="0"/>
      <w:sz w:val="22"/>
      <w:szCs w:val="22"/>
      <w:lang w:val="sq-AL" w:eastAsia="sq-AL" w:bidi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5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0855F1"/>
    <w:rPr>
      <w:color w:val="0000FF"/>
      <w:u w:val="single"/>
    </w:rPr>
  </w:style>
  <w:style w:type="paragraph" w:customStyle="1" w:styleId="Memoheading">
    <w:name w:val="Memo heading"/>
    <w:rsid w:val="000855F1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sq-AL" w:eastAsia="sq-AL" w:bidi="sq-AL"/>
      <w14:ligatures w14:val="none"/>
    </w:rPr>
  </w:style>
  <w:style w:type="paragraph" w:customStyle="1" w:styleId="SLparagraph">
    <w:name w:val="SL paragraph"/>
    <w:basedOn w:val="Normal"/>
    <w:rsid w:val="000855F1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855F1"/>
    <w:rPr>
      <w:rFonts w:ascii="Calibri" w:hAnsi="Calibri" w:cs="Calibri"/>
      <w:color w:val="0E2841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0855F1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0E2841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4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aterej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raterej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raterej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Zoica Bardhi</dc:creator>
  <cp:keywords/>
  <dc:description/>
  <cp:lastModifiedBy>Zoica Bardhi</cp:lastModifiedBy>
  <cp:revision>7</cp:revision>
  <dcterms:created xsi:type="dcterms:W3CDTF">2026-08-11T10:17:00Z</dcterms:created>
  <dcterms:modified xsi:type="dcterms:W3CDTF">2026-08-12T09:50:00Z</dcterms:modified>
</cp:coreProperties>
</file>